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2B" w:rsidRDefault="003957A6" w:rsidP="003957A6">
      <w:pPr>
        <w:pStyle w:val="Heading1"/>
      </w:pPr>
      <w:r>
        <w:t>Chapter 45 Combat Stress</w:t>
      </w:r>
    </w:p>
    <w:p w:rsidR="00DE372B" w:rsidRDefault="00384A97" w:rsidP="00BC773B">
      <w:pPr>
        <w:spacing w:line="480" w:lineRule="auto"/>
      </w:pPr>
      <w:r>
        <w:t xml:space="preserve">K.E. </w:t>
      </w:r>
      <w:proofErr w:type="gramStart"/>
      <w:r>
        <w:t>Porter ,</w:t>
      </w:r>
      <w:proofErr w:type="gramEnd"/>
      <w:r>
        <w:t xml:space="preserve"> H.M. Cochran , S.K.H. Richards</w:t>
      </w:r>
      <w:r w:rsidR="00DE372B">
        <w:t xml:space="preserve"> </w:t>
      </w:r>
      <w:r>
        <w:t xml:space="preserve">and M.B. Sexton </w:t>
      </w:r>
    </w:p>
    <w:p w:rsidR="00DE372B" w:rsidRDefault="00384A97" w:rsidP="00BC773B">
      <w:pPr>
        <w:spacing w:line="480" w:lineRule="auto"/>
      </w:pPr>
      <w:r>
        <w:t>2 University of Michigan, Ann Arbor, MI, USA</w:t>
      </w:r>
    </w:p>
    <w:p w:rsidR="003957A6" w:rsidRDefault="00384A97" w:rsidP="00BC773B">
      <w:pPr>
        <w:spacing w:line="480" w:lineRule="auto"/>
      </w:pPr>
      <w:r>
        <w:t>1 Ann Arbor Veterans Healthcare Administration, Ann Arbor, MI, USA</w:t>
      </w:r>
    </w:p>
    <w:p w:rsidR="003957A6" w:rsidRDefault="003957A6" w:rsidP="003957A6">
      <w:pPr>
        <w:pStyle w:val="Heading1"/>
      </w:pPr>
      <w:r>
        <w:t>Abstract</w:t>
      </w:r>
    </w:p>
    <w:p w:rsidR="00DE372B" w:rsidRPr="003957A6" w:rsidRDefault="00384A97" w:rsidP="00BC773B">
      <w:pPr>
        <w:spacing w:line="480" w:lineRule="auto"/>
      </w:pPr>
      <w:r>
        <w:t xml:space="preserve">U. S. military personnel engaged in modern combat operations face a multitude of unique stressors that vary in complexity, intensity, course, and duration. This chapter aims to provide an orientation to physical, environmental, and psychological challenges prior to deployments, within warzones, and after returning home. Despite repeated trauma exposure, most service members exhibit resilience. However, a significant minority of service members do experience chronic difficulties, such as posttraumatic stress disorder (PTSD) and other mental health </w:t>
      </w:r>
      <w:proofErr w:type="gramStart"/>
      <w:r>
        <w:t>concerns</w:t>
      </w:r>
      <w:proofErr w:type="gramEnd"/>
      <w:r>
        <w:t>. The text reviews current protocols for triaging care for service members with stress reactions and outlines the biopsychosocial theories associated with PTSD.</w:t>
      </w:r>
      <w:bookmarkStart w:id="0" w:name="_GoBack"/>
      <w:bookmarkEnd w:id="0"/>
    </w:p>
    <w:sectPr w:rsidR="00DE372B" w:rsidRPr="003957A6"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04B6DBF"/>
    <w:multiLevelType w:val="singleLevel"/>
    <w:tmpl w:val="AA46DBB4"/>
    <w:name w:val="list6"/>
    <w:lvl w:ilvl="0">
      <w:start w:val="1"/>
      <w:numFmt w:val="none"/>
      <w:lvlRestart w:val="0"/>
      <w:lvlText w:val="%1"/>
      <w:lvlJc w:val="left"/>
      <w:pPr>
        <w:ind w:left="144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011063F4"/>
    <w:multiLevelType w:val="singleLevel"/>
    <w:tmpl w:val="14EE38F2"/>
    <w:name w:val="list8"/>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09581706"/>
    <w:multiLevelType w:val="singleLevel"/>
    <w:tmpl w:val="90C69C2E"/>
    <w:name w:val="list9"/>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3">
    <w:nsid w:val="0F600FFD"/>
    <w:multiLevelType w:val="singleLevel"/>
    <w:tmpl w:val="5CD240F4"/>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1B6817EC"/>
    <w:multiLevelType w:val="singleLevel"/>
    <w:tmpl w:val="0F12A750"/>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EA62643"/>
    <w:multiLevelType w:val="singleLevel"/>
    <w:tmpl w:val="F1E20D24"/>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8">
    <w:nsid w:val="465F7BB3"/>
    <w:multiLevelType w:val="singleLevel"/>
    <w:tmpl w:val="9264A1F4"/>
    <w:name w:val="list5"/>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9">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5F09C8"/>
    <w:multiLevelType w:val="singleLevel"/>
    <w:tmpl w:val="C374A9EE"/>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2">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A529D9"/>
    <w:multiLevelType w:val="singleLevel"/>
    <w:tmpl w:val="6EE4C40E"/>
    <w:name w:val="list7"/>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15"/>
  </w:num>
  <w:num w:numId="14">
    <w:abstractNumId w:val="16"/>
  </w:num>
  <w:num w:numId="15">
    <w:abstractNumId w:val="20"/>
  </w:num>
  <w:num w:numId="16">
    <w:abstractNumId w:val="17"/>
  </w:num>
  <w:num w:numId="17">
    <w:abstractNumId w:val="21"/>
  </w:num>
  <w:num w:numId="18">
    <w:abstractNumId w:val="13"/>
  </w:num>
  <w:num w:numId="19">
    <w:abstractNumId w:val="14"/>
  </w:num>
  <w:num w:numId="20">
    <w:abstractNumId w:val="18"/>
  </w:num>
  <w:num w:numId="21">
    <w:abstractNumId w:val="10"/>
  </w:num>
  <w:num w:numId="22">
    <w:abstractNumId w:val="23"/>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C2ED7"/>
    <w:rsid w:val="002D1A20"/>
    <w:rsid w:val="002E3244"/>
    <w:rsid w:val="002E7EB2"/>
    <w:rsid w:val="00332EB5"/>
    <w:rsid w:val="00350575"/>
    <w:rsid w:val="00384A97"/>
    <w:rsid w:val="0039046E"/>
    <w:rsid w:val="003957A6"/>
    <w:rsid w:val="00415EFA"/>
    <w:rsid w:val="00464A0D"/>
    <w:rsid w:val="004665C9"/>
    <w:rsid w:val="00577E2D"/>
    <w:rsid w:val="005D0363"/>
    <w:rsid w:val="005D1DFA"/>
    <w:rsid w:val="006135AB"/>
    <w:rsid w:val="00657A06"/>
    <w:rsid w:val="007218E0"/>
    <w:rsid w:val="0072391B"/>
    <w:rsid w:val="00790100"/>
    <w:rsid w:val="007A2DA2"/>
    <w:rsid w:val="007B34DE"/>
    <w:rsid w:val="007F0D52"/>
    <w:rsid w:val="008E56E8"/>
    <w:rsid w:val="008F08BD"/>
    <w:rsid w:val="00932F78"/>
    <w:rsid w:val="00971FF8"/>
    <w:rsid w:val="00992673"/>
    <w:rsid w:val="009D22B4"/>
    <w:rsid w:val="00A424E4"/>
    <w:rsid w:val="00BC773B"/>
    <w:rsid w:val="00C015CF"/>
    <w:rsid w:val="00C10A14"/>
    <w:rsid w:val="00C14A2A"/>
    <w:rsid w:val="00CB4502"/>
    <w:rsid w:val="00CB5306"/>
    <w:rsid w:val="00CD73DA"/>
    <w:rsid w:val="00CF552B"/>
    <w:rsid w:val="00D64A0C"/>
    <w:rsid w:val="00DB35A3"/>
    <w:rsid w:val="00DB7C04"/>
    <w:rsid w:val="00DD1518"/>
    <w:rsid w:val="00DE372B"/>
    <w:rsid w:val="00DF6BED"/>
    <w:rsid w:val="00E73AEC"/>
    <w:rsid w:val="00EC32CE"/>
    <w:rsid w:val="00EC6FC6"/>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2B4"/>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DE372B"/>
    <w:rPr>
      <w:i/>
      <w:iCs/>
    </w:rPr>
  </w:style>
  <w:style w:type="character" w:styleId="Hyperlink">
    <w:name w:val="Hyperlink"/>
    <w:basedOn w:val="DefaultParagraphFont"/>
    <w:uiPriority w:val="99"/>
    <w:unhideWhenUsed/>
    <w:rsid w:val="00DE372B"/>
    <w:rPr>
      <w:color w:val="0000FF"/>
      <w:u w:val="single"/>
    </w:rPr>
  </w:style>
  <w:style w:type="paragraph" w:styleId="NormalWeb">
    <w:name w:val="Normal (Web)"/>
    <w:basedOn w:val="Normal"/>
    <w:uiPriority w:val="99"/>
    <w:unhideWhenUsed/>
    <w:rsid w:val="00DE372B"/>
    <w:pPr>
      <w:spacing w:before="100" w:beforeAutospacing="1" w:after="100" w:afterAutospacing="1"/>
    </w:pPr>
    <w:rPr>
      <w:rFonts w:eastAsiaTheme="minorEastAsia"/>
    </w:rPr>
  </w:style>
  <w:style w:type="paragraph" w:styleId="ListParagraph">
    <w:name w:val="List Paragraph"/>
    <w:basedOn w:val="Normal"/>
    <w:uiPriority w:val="34"/>
    <w:qFormat/>
    <w:rsid w:val="00DE3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2016-03-08T09:41:00Z</dcterms:created>
  <dcterms:modified xsi:type="dcterms:W3CDTF">2016-04-23T00:33:00Z</dcterms:modified>
</cp:coreProperties>
</file>